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5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1359"/>
        <w:gridCol w:w="1078"/>
        <w:gridCol w:w="6"/>
        <w:gridCol w:w="853"/>
        <w:gridCol w:w="6"/>
        <w:gridCol w:w="806"/>
        <w:gridCol w:w="39"/>
        <w:gridCol w:w="840"/>
      </w:tblGrid>
      <w:tr w:rsidR="00C028CF" w:rsidRPr="003F2662" w:rsidTr="00FA2646">
        <w:trPr>
          <w:trHeight w:hRule="exact" w:val="572"/>
          <w:jc w:val="center"/>
        </w:trPr>
        <w:tc>
          <w:tcPr>
            <w:tcW w:w="787" w:type="dxa"/>
            <w:vMerge w:val="restart"/>
            <w:shd w:val="clear" w:color="auto" w:fill="FFFFFF"/>
          </w:tcPr>
          <w:p w:rsidR="00C028CF" w:rsidRPr="003F2662" w:rsidRDefault="00C028CF" w:rsidP="00FA2646">
            <w:pPr>
              <w:framePr w:w="15581" w:wrap="notBeside" w:vAnchor="text" w:hAnchor="page" w:x="903" w:y="2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9" w:type="dxa"/>
            <w:vMerge w:val="restart"/>
            <w:shd w:val="clear" w:color="auto" w:fill="FFFFFF"/>
            <w:vAlign w:val="center"/>
          </w:tcPr>
          <w:p w:rsidR="007D6B18" w:rsidRDefault="0055630F" w:rsidP="00FA2646">
            <w:pPr>
              <w:pStyle w:val="1"/>
              <w:framePr w:w="15581" w:wrap="notBeside" w:vAnchor="text" w:hAnchor="page" w:x="903" w:y="209"/>
              <w:shd w:val="clear" w:color="auto" w:fill="auto"/>
              <w:spacing w:line="312" w:lineRule="exact"/>
              <w:jc w:val="center"/>
              <w:rPr>
                <w:rStyle w:val="Arial7pt"/>
                <w:rFonts w:ascii="Times New Roman" w:hAnsi="Times New Roman" w:cs="Times New Roman"/>
                <w:sz w:val="24"/>
                <w:szCs w:val="24"/>
              </w:rPr>
            </w:pPr>
            <w:r w:rsidRPr="007D6B18">
              <w:rPr>
                <w:rStyle w:val="Arial7pt"/>
                <w:rFonts w:ascii="Times New Roman" w:hAnsi="Times New Roman" w:cs="Times New Roman"/>
                <w:sz w:val="24"/>
                <w:szCs w:val="24"/>
              </w:rPr>
              <w:t>Узагальнені результати самооцінювання ефективності освітніх та управлінських процесів</w:t>
            </w:r>
          </w:p>
          <w:p w:rsidR="007D6B18" w:rsidRPr="007D6B18" w:rsidRDefault="0055630F" w:rsidP="00FA2646">
            <w:pPr>
              <w:pStyle w:val="1"/>
              <w:framePr w:w="15581" w:wrap="notBeside" w:vAnchor="text" w:hAnchor="page" w:x="903" w:y="209"/>
              <w:shd w:val="clear" w:color="auto" w:fill="auto"/>
              <w:spacing w:line="312" w:lineRule="exact"/>
              <w:jc w:val="center"/>
              <w:rPr>
                <w:rStyle w:val="Arial7pt"/>
                <w:rFonts w:ascii="Times New Roman" w:hAnsi="Times New Roman" w:cs="Times New Roman"/>
                <w:sz w:val="24"/>
                <w:szCs w:val="24"/>
              </w:rPr>
            </w:pPr>
            <w:r w:rsidRPr="007D6B18">
              <w:rPr>
                <w:rStyle w:val="Arial7pt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D93EEB" w:rsidRPr="007D6B18">
              <w:rPr>
                <w:rStyle w:val="Arial7pt"/>
                <w:rFonts w:ascii="Times New Roman" w:hAnsi="Times New Roman" w:cs="Times New Roman"/>
                <w:sz w:val="24"/>
                <w:szCs w:val="24"/>
              </w:rPr>
              <w:t>ліцеї «Га</w:t>
            </w:r>
            <w:r w:rsidR="007D6B18" w:rsidRPr="007D6B18">
              <w:rPr>
                <w:rStyle w:val="Arial7pt"/>
                <w:rFonts w:ascii="Times New Roman" w:hAnsi="Times New Roman" w:cs="Times New Roman"/>
                <w:sz w:val="24"/>
                <w:szCs w:val="24"/>
              </w:rPr>
              <w:t>лицький»</w:t>
            </w:r>
            <w:r w:rsidRPr="007D6B18">
              <w:rPr>
                <w:rStyle w:val="Arial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B18" w:rsidRPr="007D6B18">
              <w:rPr>
                <w:rStyle w:val="Arial7pt"/>
                <w:rFonts w:ascii="Times New Roman" w:hAnsi="Times New Roman" w:cs="Times New Roman"/>
                <w:sz w:val="24"/>
                <w:szCs w:val="24"/>
              </w:rPr>
              <w:t>Львівської міської ради</w:t>
            </w:r>
          </w:p>
          <w:p w:rsidR="00C028CF" w:rsidRPr="003F2662" w:rsidRDefault="0055630F" w:rsidP="00FA2646">
            <w:pPr>
              <w:pStyle w:val="1"/>
              <w:framePr w:w="15581" w:wrap="notBeside" w:vAnchor="text" w:hAnchor="page" w:x="903" w:y="209"/>
              <w:shd w:val="clear" w:color="auto" w:fill="auto"/>
              <w:spacing w:line="312" w:lineRule="exact"/>
              <w:jc w:val="center"/>
              <w:rPr>
                <w:sz w:val="16"/>
                <w:szCs w:val="16"/>
              </w:rPr>
            </w:pPr>
            <w:r w:rsidRPr="007D6B18">
              <w:rPr>
                <w:rStyle w:val="Arial7pt"/>
                <w:rFonts w:ascii="Times New Roman" w:hAnsi="Times New Roman" w:cs="Times New Roman"/>
                <w:sz w:val="24"/>
                <w:szCs w:val="24"/>
              </w:rPr>
              <w:t xml:space="preserve">за підсумками </w:t>
            </w:r>
            <w:r w:rsidR="007F1B62">
              <w:rPr>
                <w:rStyle w:val="Arial7pt"/>
                <w:rFonts w:ascii="Times New Roman" w:hAnsi="Times New Roman" w:cs="Times New Roman"/>
                <w:sz w:val="24"/>
                <w:szCs w:val="24"/>
              </w:rPr>
              <w:t xml:space="preserve">І семестру </w:t>
            </w:r>
            <w:r w:rsidRPr="007D6B18">
              <w:rPr>
                <w:rStyle w:val="Arial7pt"/>
                <w:rFonts w:ascii="Times New Roman" w:hAnsi="Times New Roman" w:cs="Times New Roman"/>
                <w:sz w:val="24"/>
                <w:szCs w:val="24"/>
              </w:rPr>
              <w:t>202</w:t>
            </w:r>
            <w:r w:rsidR="007F1B62">
              <w:rPr>
                <w:rStyle w:val="Arial7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7D6B18">
              <w:rPr>
                <w:rStyle w:val="Arial7pt"/>
                <w:rFonts w:ascii="Times New Roman" w:hAnsi="Times New Roman" w:cs="Times New Roman"/>
                <w:sz w:val="24"/>
                <w:szCs w:val="24"/>
              </w:rPr>
              <w:t>-202</w:t>
            </w:r>
            <w:r w:rsidR="007F1B62">
              <w:rPr>
                <w:rStyle w:val="Arial7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7D6B18">
              <w:rPr>
                <w:rStyle w:val="Arial7pt"/>
                <w:rFonts w:ascii="Times New Roman" w:hAnsi="Times New Roman" w:cs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3628" w:type="dxa"/>
            <w:gridSpan w:val="7"/>
            <w:shd w:val="clear" w:color="auto" w:fill="FFFFFF"/>
          </w:tcPr>
          <w:p w:rsidR="00FA2646" w:rsidRDefault="0055630F" w:rsidP="00FA2646">
            <w:pPr>
              <w:pStyle w:val="1"/>
              <w:framePr w:w="15581" w:wrap="notBeside" w:vAnchor="text" w:hAnchor="page" w:x="903" w:y="209"/>
              <w:shd w:val="clear" w:color="auto" w:fill="auto"/>
              <w:spacing w:line="221" w:lineRule="exact"/>
              <w:jc w:val="center"/>
              <w:rPr>
                <w:rStyle w:val="Arial55pt"/>
                <w:rFonts w:ascii="Times New Roman" w:hAnsi="Times New Roman" w:cs="Times New Roman"/>
                <w:sz w:val="16"/>
                <w:szCs w:val="16"/>
              </w:rPr>
            </w:pPr>
            <w:r w:rsidRPr="003F2662">
              <w:rPr>
                <w:rStyle w:val="Arial55pt"/>
                <w:rFonts w:ascii="Times New Roman" w:hAnsi="Times New Roman" w:cs="Times New Roman"/>
                <w:sz w:val="16"/>
                <w:szCs w:val="16"/>
              </w:rPr>
              <w:t>Рівні оцінювання освітніх і управлінських</w:t>
            </w:r>
          </w:p>
          <w:p w:rsidR="00C028CF" w:rsidRPr="003F2662" w:rsidRDefault="0055630F" w:rsidP="00FA2646">
            <w:pPr>
              <w:pStyle w:val="1"/>
              <w:framePr w:w="15581" w:wrap="notBeside" w:vAnchor="text" w:hAnchor="page" w:x="903" w:y="209"/>
              <w:shd w:val="clear" w:color="auto" w:fill="auto"/>
              <w:spacing w:line="221" w:lineRule="exact"/>
              <w:jc w:val="center"/>
              <w:rPr>
                <w:sz w:val="16"/>
                <w:szCs w:val="16"/>
              </w:rPr>
            </w:pPr>
            <w:r w:rsidRPr="003F2662">
              <w:rPr>
                <w:rStyle w:val="Arial55pt"/>
                <w:rFonts w:ascii="Times New Roman" w:hAnsi="Times New Roman" w:cs="Times New Roman"/>
                <w:sz w:val="16"/>
                <w:szCs w:val="16"/>
              </w:rPr>
              <w:t xml:space="preserve"> процесів</w:t>
            </w:r>
          </w:p>
        </w:tc>
      </w:tr>
      <w:tr w:rsidR="00C028CF" w:rsidRPr="003F2662" w:rsidTr="00FA2646">
        <w:trPr>
          <w:trHeight w:hRule="exact" w:val="931"/>
          <w:jc w:val="center"/>
        </w:trPr>
        <w:tc>
          <w:tcPr>
            <w:tcW w:w="787" w:type="dxa"/>
            <w:vMerge/>
            <w:shd w:val="clear" w:color="auto" w:fill="FFFFFF"/>
          </w:tcPr>
          <w:p w:rsidR="00C028CF" w:rsidRPr="003F2662" w:rsidRDefault="00C028CF" w:rsidP="00FA2646">
            <w:pPr>
              <w:framePr w:w="15581" w:wrap="notBeside" w:vAnchor="text" w:hAnchor="page" w:x="903" w:y="2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9" w:type="dxa"/>
            <w:vMerge/>
            <w:shd w:val="clear" w:color="auto" w:fill="FFFFFF"/>
            <w:vAlign w:val="center"/>
          </w:tcPr>
          <w:p w:rsidR="00C028CF" w:rsidRPr="003F2662" w:rsidRDefault="00C028CF" w:rsidP="00FA2646">
            <w:pPr>
              <w:framePr w:w="15581" w:wrap="notBeside" w:vAnchor="text" w:hAnchor="page" w:x="903" w:y="2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0000"/>
            <w:textDirection w:val="btLr"/>
          </w:tcPr>
          <w:p w:rsidR="00C028CF" w:rsidRPr="003F2662" w:rsidRDefault="0055630F" w:rsidP="00FA2646">
            <w:pPr>
              <w:pStyle w:val="1"/>
              <w:framePr w:w="15581" w:wrap="notBeside" w:vAnchor="text" w:hAnchor="page" w:x="903" w:y="209"/>
              <w:shd w:val="clear" w:color="auto" w:fill="auto"/>
              <w:spacing w:line="276" w:lineRule="auto"/>
              <w:ind w:right="-148"/>
              <w:jc w:val="center"/>
              <w:rPr>
                <w:sz w:val="16"/>
                <w:szCs w:val="16"/>
              </w:rPr>
            </w:pPr>
            <w:r w:rsidRPr="003F2662">
              <w:rPr>
                <w:rStyle w:val="Arial55pt"/>
                <w:rFonts w:ascii="Times New Roman" w:hAnsi="Times New Roman" w:cs="Times New Roman"/>
                <w:sz w:val="16"/>
                <w:szCs w:val="16"/>
              </w:rPr>
              <w:t>Низький</w:t>
            </w:r>
          </w:p>
          <w:p w:rsidR="00C028CF" w:rsidRPr="003F2662" w:rsidRDefault="0055630F" w:rsidP="00FA2646">
            <w:pPr>
              <w:pStyle w:val="1"/>
              <w:framePr w:w="15581" w:wrap="notBeside" w:vAnchor="text" w:hAnchor="page" w:x="903" w:y="209"/>
              <w:shd w:val="clear" w:color="auto" w:fill="auto"/>
              <w:spacing w:line="276" w:lineRule="auto"/>
              <w:ind w:right="-148"/>
              <w:jc w:val="center"/>
              <w:rPr>
                <w:sz w:val="16"/>
                <w:szCs w:val="16"/>
              </w:rPr>
            </w:pPr>
            <w:r w:rsidRPr="003F2662">
              <w:rPr>
                <w:rStyle w:val="Arial55pt"/>
                <w:rFonts w:ascii="Times New Roman" w:hAnsi="Times New Roman" w:cs="Times New Roman"/>
                <w:sz w:val="16"/>
                <w:szCs w:val="16"/>
              </w:rPr>
              <w:t>(четвертий)</w:t>
            </w:r>
          </w:p>
        </w:tc>
        <w:tc>
          <w:tcPr>
            <w:tcW w:w="859" w:type="dxa"/>
            <w:gridSpan w:val="2"/>
            <w:shd w:val="clear" w:color="auto" w:fill="FFFF00"/>
            <w:textDirection w:val="btLr"/>
          </w:tcPr>
          <w:p w:rsidR="00C028CF" w:rsidRPr="003F2662" w:rsidRDefault="0055630F" w:rsidP="00FA2646">
            <w:pPr>
              <w:pStyle w:val="1"/>
              <w:framePr w:w="15581" w:wrap="notBeside" w:vAnchor="text" w:hAnchor="page" w:x="903" w:y="209"/>
              <w:shd w:val="clear" w:color="auto" w:fill="auto"/>
              <w:spacing w:line="276" w:lineRule="auto"/>
              <w:ind w:right="-148"/>
              <w:jc w:val="center"/>
              <w:rPr>
                <w:sz w:val="16"/>
                <w:szCs w:val="16"/>
              </w:rPr>
            </w:pPr>
            <w:r w:rsidRPr="003F2662">
              <w:rPr>
                <w:rStyle w:val="Arial55pt"/>
                <w:rFonts w:ascii="Times New Roman" w:hAnsi="Times New Roman" w:cs="Times New Roman"/>
                <w:sz w:val="16"/>
                <w:szCs w:val="16"/>
              </w:rPr>
              <w:t>Вимагає</w:t>
            </w:r>
          </w:p>
          <w:p w:rsidR="00C028CF" w:rsidRPr="003F2662" w:rsidRDefault="0055630F" w:rsidP="00FA2646">
            <w:pPr>
              <w:pStyle w:val="1"/>
              <w:framePr w:w="15581" w:wrap="notBeside" w:vAnchor="text" w:hAnchor="page" w:x="903" w:y="209"/>
              <w:shd w:val="clear" w:color="auto" w:fill="auto"/>
              <w:spacing w:line="276" w:lineRule="auto"/>
              <w:ind w:right="-148"/>
              <w:jc w:val="center"/>
              <w:rPr>
                <w:sz w:val="16"/>
                <w:szCs w:val="16"/>
              </w:rPr>
            </w:pPr>
            <w:r w:rsidRPr="003F2662">
              <w:rPr>
                <w:rStyle w:val="Arial55pt"/>
                <w:rFonts w:ascii="Times New Roman" w:hAnsi="Times New Roman" w:cs="Times New Roman"/>
                <w:sz w:val="16"/>
                <w:szCs w:val="16"/>
              </w:rPr>
              <w:t>покращення</w:t>
            </w:r>
          </w:p>
          <w:p w:rsidR="00C028CF" w:rsidRPr="003F2662" w:rsidRDefault="0055630F" w:rsidP="00FA2646">
            <w:pPr>
              <w:pStyle w:val="1"/>
              <w:framePr w:w="15581" w:wrap="notBeside" w:vAnchor="text" w:hAnchor="page" w:x="903" w:y="209"/>
              <w:shd w:val="clear" w:color="auto" w:fill="auto"/>
              <w:spacing w:line="276" w:lineRule="auto"/>
              <w:ind w:right="-148"/>
              <w:jc w:val="center"/>
              <w:rPr>
                <w:sz w:val="16"/>
                <w:szCs w:val="16"/>
              </w:rPr>
            </w:pPr>
            <w:r w:rsidRPr="003F2662">
              <w:rPr>
                <w:rStyle w:val="Arial55pt"/>
                <w:rFonts w:ascii="Times New Roman" w:hAnsi="Times New Roman" w:cs="Times New Roman"/>
                <w:sz w:val="16"/>
                <w:szCs w:val="16"/>
              </w:rPr>
              <w:t>(третій)</w:t>
            </w:r>
          </w:p>
        </w:tc>
        <w:tc>
          <w:tcPr>
            <w:tcW w:w="851" w:type="dxa"/>
            <w:gridSpan w:val="3"/>
            <w:shd w:val="clear" w:color="auto" w:fill="00B050"/>
            <w:textDirection w:val="btLr"/>
          </w:tcPr>
          <w:p w:rsidR="00C028CF" w:rsidRPr="003F2662" w:rsidRDefault="0055630F" w:rsidP="00FA2646">
            <w:pPr>
              <w:pStyle w:val="1"/>
              <w:framePr w:w="15581" w:wrap="notBeside" w:vAnchor="text" w:hAnchor="page" w:x="903" w:y="209"/>
              <w:shd w:val="clear" w:color="auto" w:fill="auto"/>
              <w:spacing w:line="276" w:lineRule="auto"/>
              <w:ind w:right="-148"/>
              <w:jc w:val="center"/>
              <w:rPr>
                <w:sz w:val="16"/>
                <w:szCs w:val="16"/>
              </w:rPr>
            </w:pPr>
            <w:r w:rsidRPr="003F2662">
              <w:rPr>
                <w:rStyle w:val="Arial55pt"/>
                <w:rFonts w:ascii="Times New Roman" w:hAnsi="Times New Roman" w:cs="Times New Roman"/>
                <w:sz w:val="16"/>
                <w:szCs w:val="16"/>
              </w:rPr>
              <w:t>Достатній</w:t>
            </w:r>
          </w:p>
          <w:p w:rsidR="00C028CF" w:rsidRPr="003F2662" w:rsidRDefault="0055630F" w:rsidP="00FA2646">
            <w:pPr>
              <w:pStyle w:val="1"/>
              <w:framePr w:w="15581" w:wrap="notBeside" w:vAnchor="text" w:hAnchor="page" w:x="903" w:y="209"/>
              <w:shd w:val="clear" w:color="auto" w:fill="auto"/>
              <w:spacing w:line="276" w:lineRule="auto"/>
              <w:ind w:right="-148"/>
              <w:jc w:val="center"/>
              <w:rPr>
                <w:sz w:val="16"/>
                <w:szCs w:val="16"/>
              </w:rPr>
            </w:pPr>
            <w:r w:rsidRPr="003F2662">
              <w:rPr>
                <w:rStyle w:val="Arial55pt"/>
                <w:rFonts w:ascii="Times New Roman" w:hAnsi="Times New Roman" w:cs="Times New Roman"/>
                <w:sz w:val="16"/>
                <w:szCs w:val="16"/>
              </w:rPr>
              <w:t>(другий)</w:t>
            </w:r>
          </w:p>
        </w:tc>
        <w:tc>
          <w:tcPr>
            <w:tcW w:w="840" w:type="dxa"/>
            <w:shd w:val="clear" w:color="auto" w:fill="7030A0"/>
            <w:textDirection w:val="btLr"/>
          </w:tcPr>
          <w:p w:rsidR="00C028CF" w:rsidRPr="003F2662" w:rsidRDefault="0055630F" w:rsidP="00FA2646">
            <w:pPr>
              <w:pStyle w:val="1"/>
              <w:framePr w:w="15581" w:wrap="notBeside" w:vAnchor="text" w:hAnchor="page" w:x="903" w:y="209"/>
              <w:shd w:val="clear" w:color="auto" w:fill="auto"/>
              <w:spacing w:line="276" w:lineRule="auto"/>
              <w:ind w:right="-148"/>
              <w:jc w:val="center"/>
              <w:rPr>
                <w:sz w:val="16"/>
                <w:szCs w:val="16"/>
              </w:rPr>
            </w:pPr>
            <w:r w:rsidRPr="003F2662">
              <w:rPr>
                <w:rStyle w:val="Arial55pt"/>
                <w:rFonts w:ascii="Times New Roman" w:hAnsi="Times New Roman" w:cs="Times New Roman"/>
                <w:sz w:val="16"/>
                <w:szCs w:val="16"/>
              </w:rPr>
              <w:t>Високий</w:t>
            </w:r>
          </w:p>
          <w:p w:rsidR="00C028CF" w:rsidRPr="003F2662" w:rsidRDefault="0055630F" w:rsidP="00FA2646">
            <w:pPr>
              <w:pStyle w:val="1"/>
              <w:framePr w:w="15581" w:wrap="notBeside" w:vAnchor="text" w:hAnchor="page" w:x="903" w:y="209"/>
              <w:shd w:val="clear" w:color="auto" w:fill="auto"/>
              <w:spacing w:line="276" w:lineRule="auto"/>
              <w:ind w:right="-148"/>
              <w:jc w:val="center"/>
              <w:rPr>
                <w:sz w:val="16"/>
                <w:szCs w:val="16"/>
              </w:rPr>
            </w:pPr>
            <w:r w:rsidRPr="003F2662">
              <w:rPr>
                <w:rStyle w:val="Arial55pt"/>
                <w:rFonts w:ascii="Times New Roman" w:hAnsi="Times New Roman" w:cs="Times New Roman"/>
                <w:sz w:val="16"/>
                <w:szCs w:val="16"/>
              </w:rPr>
              <w:t>(перший)</w:t>
            </w:r>
          </w:p>
        </w:tc>
      </w:tr>
      <w:tr w:rsidR="00D93EEB" w:rsidRPr="003F2662" w:rsidTr="00FA2646">
        <w:trPr>
          <w:trHeight w:hRule="exact" w:val="396"/>
          <w:jc w:val="center"/>
        </w:trPr>
        <w:tc>
          <w:tcPr>
            <w:tcW w:w="787" w:type="dxa"/>
            <w:vMerge w:val="restart"/>
            <w:shd w:val="clear" w:color="auto" w:fill="FFFFFF"/>
            <w:textDirection w:val="btLr"/>
          </w:tcPr>
          <w:p w:rsidR="007F1B62" w:rsidRDefault="007F1B62" w:rsidP="00FA2646">
            <w:pPr>
              <w:pStyle w:val="1"/>
              <w:framePr w:w="15581" w:wrap="notBeside" w:vAnchor="text" w:hAnchor="page" w:x="903" w:y="209"/>
              <w:shd w:val="clear" w:color="auto" w:fill="auto"/>
              <w:spacing w:line="210" w:lineRule="exact"/>
              <w:ind w:left="-15"/>
              <w:jc w:val="center"/>
              <w:rPr>
                <w:rStyle w:val="Calibri105pt"/>
                <w:rFonts w:ascii="Times New Roman" w:hAnsi="Times New Roman" w:cs="Times New Roman"/>
                <w:sz w:val="16"/>
                <w:szCs w:val="16"/>
              </w:rPr>
            </w:pPr>
          </w:p>
          <w:p w:rsidR="00D93EEB" w:rsidRPr="007C4A1E" w:rsidRDefault="00D93EEB" w:rsidP="00FA2646">
            <w:pPr>
              <w:pStyle w:val="1"/>
              <w:framePr w:w="15581" w:wrap="notBeside" w:vAnchor="text" w:hAnchor="page" w:x="903" w:y="209"/>
              <w:shd w:val="clear" w:color="auto" w:fill="auto"/>
              <w:spacing w:line="210" w:lineRule="exact"/>
              <w:ind w:left="-15"/>
              <w:jc w:val="center"/>
              <w:rPr>
                <w:sz w:val="16"/>
                <w:szCs w:val="16"/>
              </w:rPr>
            </w:pPr>
            <w:r w:rsidRPr="007C4A1E">
              <w:rPr>
                <w:rStyle w:val="Calibri105pt"/>
                <w:rFonts w:ascii="Times New Roman" w:hAnsi="Times New Roman" w:cs="Times New Roman"/>
                <w:sz w:val="16"/>
                <w:szCs w:val="16"/>
              </w:rPr>
              <w:t>ОСВІТНЄ СЕРЕДОВИЩЕ</w:t>
            </w:r>
          </w:p>
        </w:tc>
        <w:tc>
          <w:tcPr>
            <w:tcW w:w="11359" w:type="dxa"/>
            <w:shd w:val="clear" w:color="auto" w:fill="FFFFFF"/>
          </w:tcPr>
          <w:p w:rsidR="007C4A1E" w:rsidRDefault="007C4A1E" w:rsidP="00FA2646">
            <w:pPr>
              <w:pStyle w:val="1"/>
              <w:framePr w:w="15581" w:wrap="notBeside" w:vAnchor="text" w:hAnchor="page" w:x="903" w:y="209"/>
              <w:shd w:val="clear" w:color="auto" w:fill="auto"/>
              <w:spacing w:line="140" w:lineRule="exact"/>
              <w:jc w:val="center"/>
              <w:rPr>
                <w:rStyle w:val="Arial7pt0"/>
                <w:rFonts w:ascii="Times New Roman" w:hAnsi="Times New Roman" w:cs="Times New Roman"/>
                <w:sz w:val="24"/>
                <w:szCs w:val="24"/>
              </w:rPr>
            </w:pPr>
          </w:p>
          <w:p w:rsidR="00D93EEB" w:rsidRPr="007C4A1E" w:rsidRDefault="00D93EEB" w:rsidP="00FA2646">
            <w:pPr>
              <w:pStyle w:val="1"/>
              <w:framePr w:w="15581" w:wrap="notBeside" w:vAnchor="text" w:hAnchor="page" w:x="903" w:y="209"/>
              <w:shd w:val="clear" w:color="auto" w:fill="auto"/>
              <w:spacing w:line="140" w:lineRule="exact"/>
              <w:jc w:val="center"/>
              <w:rPr>
                <w:sz w:val="24"/>
                <w:szCs w:val="24"/>
              </w:rPr>
            </w:pPr>
            <w:r w:rsidRPr="007C4A1E">
              <w:rPr>
                <w:rStyle w:val="Arial7pt0"/>
                <w:rFonts w:ascii="Times New Roman" w:hAnsi="Times New Roman" w:cs="Times New Roman"/>
                <w:sz w:val="24"/>
                <w:szCs w:val="24"/>
              </w:rPr>
              <w:t>Напрям 1. Освітнє середовище</w:t>
            </w:r>
          </w:p>
        </w:tc>
        <w:tc>
          <w:tcPr>
            <w:tcW w:w="1084" w:type="dxa"/>
            <w:gridSpan w:val="2"/>
            <w:shd w:val="clear" w:color="auto" w:fill="FFFFFF"/>
          </w:tcPr>
          <w:p w:rsidR="00D93EEB" w:rsidRPr="003F2662" w:rsidRDefault="00D93EEB" w:rsidP="00FA2646">
            <w:pPr>
              <w:framePr w:w="15581" w:wrap="notBeside" w:vAnchor="text" w:hAnchor="page" w:x="903" w:y="2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shd w:val="clear" w:color="auto" w:fill="FFFFFF"/>
          </w:tcPr>
          <w:p w:rsidR="00D93EEB" w:rsidRPr="003F2662" w:rsidRDefault="00D93EEB" w:rsidP="00FA2646">
            <w:pPr>
              <w:framePr w:w="15581" w:wrap="notBeside" w:vAnchor="text" w:hAnchor="page" w:x="903" w:y="2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D93EEB" w:rsidRPr="003F2662" w:rsidRDefault="00D93EEB" w:rsidP="00FA2646">
            <w:pPr>
              <w:framePr w:w="15581" w:wrap="notBeside" w:vAnchor="text" w:hAnchor="page" w:x="903" w:y="2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</w:tcPr>
          <w:p w:rsidR="00D93EEB" w:rsidRPr="003F2662" w:rsidRDefault="00D93EEB" w:rsidP="00FA2646">
            <w:pPr>
              <w:framePr w:w="15581" w:wrap="notBeside" w:vAnchor="text" w:hAnchor="page" w:x="903" w:y="2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FA2646">
        <w:trPr>
          <w:trHeight w:hRule="exact" w:val="541"/>
          <w:jc w:val="center"/>
        </w:trPr>
        <w:tc>
          <w:tcPr>
            <w:tcW w:w="787" w:type="dxa"/>
            <w:vMerge/>
            <w:shd w:val="clear" w:color="auto" w:fill="FFFFFF"/>
            <w:textDirection w:val="btLr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9" w:type="dxa"/>
            <w:shd w:val="clear" w:color="auto" w:fill="FFFFFF"/>
            <w:vAlign w:val="bottom"/>
          </w:tcPr>
          <w:p w:rsidR="00D93EEB" w:rsidRPr="007D6B18" w:rsidRDefault="00D93EEB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87" w:lineRule="exact"/>
              <w:ind w:left="177" w:right="294"/>
              <w:jc w:val="both"/>
              <w:rPr>
                <w:rStyle w:val="Arial7pt1"/>
                <w:rFonts w:ascii="Times New Roman" w:hAnsi="Times New Roman" w:cs="Times New Roman"/>
                <w:sz w:val="16"/>
                <w:szCs w:val="16"/>
              </w:rPr>
            </w:pPr>
            <w:r w:rsidRPr="007D6B18">
              <w:rPr>
                <w:rStyle w:val="Arial7pt1"/>
                <w:rFonts w:ascii="Times New Roman" w:hAnsi="Times New Roman" w:cs="Times New Roman"/>
                <w:sz w:val="16"/>
                <w:szCs w:val="16"/>
              </w:rPr>
              <w:t>Коитеоій 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  <w:r w:rsidR="007F1B62">
              <w:rPr>
                <w:rStyle w:val="Arial7pt1"/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D6B18" w:rsidRPr="007D6B18" w:rsidRDefault="007D6B18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87" w:lineRule="exact"/>
              <w:ind w:left="177" w:right="294"/>
              <w:jc w:val="both"/>
              <w:rPr>
                <w:rStyle w:val="Arial7pt1"/>
                <w:rFonts w:ascii="Times New Roman" w:hAnsi="Times New Roman" w:cs="Times New Roman"/>
                <w:sz w:val="16"/>
                <w:szCs w:val="16"/>
              </w:rPr>
            </w:pPr>
          </w:p>
          <w:p w:rsidR="007D6B18" w:rsidRPr="007D6B18" w:rsidRDefault="007D6B18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87" w:lineRule="exact"/>
              <w:ind w:left="177" w:right="294"/>
              <w:jc w:val="both"/>
              <w:rPr>
                <w:rStyle w:val="Arial7pt1"/>
                <w:rFonts w:ascii="Times New Roman" w:hAnsi="Times New Roman" w:cs="Times New Roman"/>
                <w:sz w:val="16"/>
                <w:szCs w:val="16"/>
              </w:rPr>
            </w:pPr>
          </w:p>
          <w:p w:rsidR="007D6B18" w:rsidRDefault="007D6B18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87" w:lineRule="exact"/>
              <w:ind w:left="177"/>
              <w:jc w:val="both"/>
              <w:rPr>
                <w:rStyle w:val="Arial7pt1"/>
                <w:rFonts w:ascii="Times New Roman" w:hAnsi="Times New Roman" w:cs="Times New Roman"/>
                <w:sz w:val="16"/>
                <w:szCs w:val="16"/>
              </w:rPr>
            </w:pPr>
          </w:p>
          <w:p w:rsidR="007D6B18" w:rsidRDefault="007D6B18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87" w:lineRule="exact"/>
              <w:ind w:left="177"/>
              <w:jc w:val="both"/>
              <w:rPr>
                <w:rStyle w:val="Arial7pt1"/>
                <w:rFonts w:ascii="Times New Roman" w:hAnsi="Times New Roman" w:cs="Times New Roman"/>
                <w:sz w:val="16"/>
                <w:szCs w:val="16"/>
              </w:rPr>
            </w:pPr>
          </w:p>
          <w:p w:rsidR="007D6B18" w:rsidRDefault="007D6B18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87" w:lineRule="exact"/>
              <w:ind w:left="177"/>
              <w:jc w:val="both"/>
              <w:rPr>
                <w:rStyle w:val="Arial7pt1"/>
              </w:rPr>
            </w:pPr>
          </w:p>
          <w:p w:rsidR="007D6B18" w:rsidRPr="003F2662" w:rsidRDefault="007D6B18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87" w:lineRule="exact"/>
              <w:ind w:left="177"/>
              <w:jc w:val="both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00B050"/>
          </w:tcPr>
          <w:p w:rsidR="00D93EEB" w:rsidRPr="007F1B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9" w:type="dxa"/>
            <w:gridSpan w:val="2"/>
            <w:shd w:val="clear" w:color="auto" w:fill="00B050"/>
          </w:tcPr>
          <w:p w:rsidR="00D93EEB" w:rsidRPr="007F1B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5" w:type="dxa"/>
            <w:gridSpan w:val="2"/>
            <w:shd w:val="clear" w:color="auto" w:fill="00B050"/>
          </w:tcPr>
          <w:p w:rsidR="00D93EEB" w:rsidRPr="007F1B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40" w:type="dxa"/>
            <w:shd w:val="clear" w:color="auto" w:fill="FFFFFF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FA2646">
        <w:trPr>
          <w:trHeight w:hRule="exact" w:val="553"/>
          <w:jc w:val="center"/>
        </w:trPr>
        <w:tc>
          <w:tcPr>
            <w:tcW w:w="787" w:type="dxa"/>
            <w:vMerge/>
            <w:shd w:val="clear" w:color="auto" w:fill="FFFFFF"/>
            <w:textDirection w:val="btLr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9" w:type="dxa"/>
            <w:shd w:val="clear" w:color="auto" w:fill="FFFFFF"/>
            <w:vAlign w:val="bottom"/>
          </w:tcPr>
          <w:p w:rsidR="00D93EEB" w:rsidRDefault="00D93EEB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82" w:lineRule="exact"/>
              <w:ind w:left="177"/>
              <w:jc w:val="both"/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1.1.3.1.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  <w:p w:rsidR="007D6B18" w:rsidRDefault="007D6B18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82" w:lineRule="exact"/>
              <w:ind w:left="177"/>
              <w:jc w:val="both"/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</w:pPr>
          </w:p>
          <w:p w:rsidR="007D6B18" w:rsidRPr="003F2662" w:rsidRDefault="007D6B18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82" w:lineRule="exact"/>
              <w:ind w:left="177"/>
              <w:jc w:val="both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FA2646">
        <w:trPr>
          <w:trHeight w:hRule="exact" w:val="422"/>
          <w:jc w:val="center"/>
        </w:trPr>
        <w:tc>
          <w:tcPr>
            <w:tcW w:w="787" w:type="dxa"/>
            <w:vMerge/>
            <w:shd w:val="clear" w:color="auto" w:fill="FFFFFF"/>
            <w:textDirection w:val="btLr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9" w:type="dxa"/>
            <w:shd w:val="clear" w:color="auto" w:fill="FFFFFF"/>
          </w:tcPr>
          <w:p w:rsidR="00D93EEB" w:rsidRPr="003F2662" w:rsidRDefault="00D93EEB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82" w:lineRule="exact"/>
              <w:ind w:left="177" w:right="-131"/>
              <w:jc w:val="both"/>
              <w:rPr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1.1.3.2. Учасники освітнього процесу дотримуються вимог щодо охорони праці, безпеки життєдіяльності, пожежної безпеки, правил поведінки</w:t>
            </w:r>
          </w:p>
        </w:tc>
        <w:tc>
          <w:tcPr>
            <w:tcW w:w="1084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FA2646">
        <w:trPr>
          <w:trHeight w:hRule="exact" w:val="516"/>
          <w:jc w:val="center"/>
        </w:trPr>
        <w:tc>
          <w:tcPr>
            <w:tcW w:w="787" w:type="dxa"/>
            <w:vMerge/>
            <w:shd w:val="clear" w:color="auto" w:fill="FFFFFF"/>
            <w:textDirection w:val="btLr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9" w:type="dxa"/>
            <w:shd w:val="clear" w:color="auto" w:fill="FFFFFF"/>
            <w:vAlign w:val="bottom"/>
          </w:tcPr>
          <w:p w:rsidR="00D93EEB" w:rsidRDefault="00D93EEB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87" w:lineRule="exact"/>
              <w:ind w:left="177"/>
              <w:jc w:val="both"/>
              <w:rPr>
                <w:rStyle w:val="Arial7pt1"/>
                <w:rFonts w:ascii="Times New Roman" w:hAnsi="Times New Roman" w:cs="Times New Roman"/>
                <w:sz w:val="16"/>
                <w:szCs w:val="16"/>
              </w:rPr>
            </w:pPr>
            <w:r w:rsidRPr="003F2662">
              <w:rPr>
                <w:rStyle w:val="Arial7pt1"/>
                <w:rFonts w:ascii="Times New Roman" w:hAnsi="Times New Roman" w:cs="Times New Roman"/>
                <w:sz w:val="16"/>
                <w:szCs w:val="16"/>
              </w:rPr>
              <w:t>Критерій 1.1.4. Працівники обізнані з правилами поведінки в разі нещасного випадку зі здобувачами освіти чи раптового погіршення їх стану здоров’я і вживають необхідних заходів у таких ситуаціях</w:t>
            </w:r>
          </w:p>
          <w:p w:rsidR="007D6B18" w:rsidRPr="003F2662" w:rsidRDefault="007D6B18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87" w:lineRule="exact"/>
              <w:ind w:left="177"/>
              <w:jc w:val="both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FA2646">
        <w:trPr>
          <w:trHeight w:hRule="exact" w:val="559"/>
          <w:jc w:val="center"/>
        </w:trPr>
        <w:tc>
          <w:tcPr>
            <w:tcW w:w="787" w:type="dxa"/>
            <w:vMerge/>
            <w:shd w:val="clear" w:color="auto" w:fill="FFFFFF"/>
            <w:textDirection w:val="btLr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9" w:type="dxa"/>
            <w:shd w:val="clear" w:color="auto" w:fill="FFFFFF"/>
            <w:vAlign w:val="bottom"/>
          </w:tcPr>
          <w:p w:rsidR="00D93EEB" w:rsidRDefault="00D93EEB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87" w:lineRule="exact"/>
              <w:ind w:left="177"/>
              <w:jc w:val="both"/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1.1.4.1. У закладі освіти проводяться навчання/інструктажі педагогічних працівників з питань надання домедичної допомоги, реагування на випадки травмування або погіршення самопочуття здобувачів освіти та працівників під час освітнього процесу</w:t>
            </w:r>
          </w:p>
          <w:p w:rsidR="007D6B18" w:rsidRPr="003F2662" w:rsidRDefault="007D6B18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87" w:lineRule="exact"/>
              <w:ind w:left="177"/>
              <w:jc w:val="both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FA2646">
        <w:trPr>
          <w:trHeight w:hRule="exact" w:val="368"/>
          <w:jc w:val="center"/>
        </w:trPr>
        <w:tc>
          <w:tcPr>
            <w:tcW w:w="787" w:type="dxa"/>
            <w:vMerge/>
            <w:shd w:val="clear" w:color="auto" w:fill="FFFFFF"/>
            <w:textDirection w:val="btLr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9" w:type="dxa"/>
            <w:shd w:val="clear" w:color="auto" w:fill="FFFFFF"/>
          </w:tcPr>
          <w:p w:rsidR="00D93EEB" w:rsidRPr="003F2662" w:rsidRDefault="00D93EEB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40" w:lineRule="exact"/>
              <w:ind w:left="177"/>
              <w:jc w:val="both"/>
              <w:rPr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1.1.4.2. У разі нещасного випадку педагогічні працівники та керівництво закладу діють у встановленому законодавством порядку</w:t>
            </w:r>
          </w:p>
        </w:tc>
        <w:tc>
          <w:tcPr>
            <w:tcW w:w="1084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FA2646">
        <w:trPr>
          <w:trHeight w:hRule="exact" w:val="500"/>
          <w:jc w:val="center"/>
        </w:trPr>
        <w:tc>
          <w:tcPr>
            <w:tcW w:w="787" w:type="dxa"/>
            <w:vMerge/>
            <w:shd w:val="clear" w:color="auto" w:fill="FFFFFF"/>
            <w:textDirection w:val="btLr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9" w:type="dxa"/>
            <w:shd w:val="clear" w:color="auto" w:fill="FFFFFF"/>
            <w:vAlign w:val="bottom"/>
          </w:tcPr>
          <w:p w:rsidR="00D93EEB" w:rsidRPr="003F2662" w:rsidRDefault="00D93EEB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82" w:lineRule="exact"/>
              <w:ind w:left="177"/>
              <w:jc w:val="both"/>
              <w:rPr>
                <w:sz w:val="16"/>
                <w:szCs w:val="16"/>
              </w:rPr>
            </w:pPr>
            <w:r w:rsidRPr="003F2662">
              <w:rPr>
                <w:rStyle w:val="Arial7pt1"/>
                <w:rFonts w:ascii="Times New Roman" w:hAnsi="Times New Roman" w:cs="Times New Roman"/>
                <w:sz w:val="16"/>
                <w:szCs w:val="16"/>
              </w:rPr>
              <w:t>Критерій 1.1.6. У закладі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</w:tc>
        <w:tc>
          <w:tcPr>
            <w:tcW w:w="1084" w:type="dxa"/>
            <w:gridSpan w:val="2"/>
            <w:shd w:val="clear" w:color="auto" w:fill="7030A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7030A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7030A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7030A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FA2646">
        <w:trPr>
          <w:trHeight w:hRule="exact" w:val="283"/>
          <w:jc w:val="center"/>
        </w:trPr>
        <w:tc>
          <w:tcPr>
            <w:tcW w:w="787" w:type="dxa"/>
            <w:vMerge/>
            <w:shd w:val="clear" w:color="auto" w:fill="FFFFFF"/>
            <w:textDirection w:val="btLr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9" w:type="dxa"/>
            <w:shd w:val="clear" w:color="auto" w:fill="FFFFFF"/>
            <w:vAlign w:val="bottom"/>
          </w:tcPr>
          <w:p w:rsidR="00D93EEB" w:rsidRPr="003F2662" w:rsidRDefault="00D93EEB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87" w:lineRule="exact"/>
              <w:ind w:left="177"/>
              <w:jc w:val="both"/>
              <w:rPr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1.1.6.1. У закладі освіти застосовуються технічні засоби та інші інструменти контролю за безпечним користуванням мережею Інтернет</w:t>
            </w:r>
          </w:p>
        </w:tc>
        <w:tc>
          <w:tcPr>
            <w:tcW w:w="1078" w:type="dxa"/>
            <w:shd w:val="clear" w:color="auto" w:fill="7030A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shd w:val="clear" w:color="auto" w:fill="7030A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shd w:val="clear" w:color="auto" w:fill="7030A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shd w:val="clear" w:color="auto" w:fill="7030A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FA2646">
        <w:trPr>
          <w:trHeight w:hRule="exact" w:val="373"/>
          <w:jc w:val="center"/>
        </w:trPr>
        <w:tc>
          <w:tcPr>
            <w:tcW w:w="787" w:type="dxa"/>
            <w:vMerge/>
            <w:shd w:val="clear" w:color="auto" w:fill="FFFFFF"/>
            <w:textDirection w:val="btLr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9" w:type="dxa"/>
            <w:shd w:val="clear" w:color="auto" w:fill="FFFFFF"/>
          </w:tcPr>
          <w:p w:rsidR="007D6B18" w:rsidRDefault="007D6B18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40" w:lineRule="exact"/>
              <w:ind w:left="177"/>
              <w:jc w:val="both"/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</w:pPr>
          </w:p>
          <w:p w:rsidR="00D93EEB" w:rsidRPr="003F2662" w:rsidRDefault="00D93EEB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40" w:lineRule="exact"/>
              <w:ind w:left="177"/>
              <w:jc w:val="both"/>
              <w:rPr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1.1.6.2. Учасники освітнього процесу поінформовані закладом освіти щодо безпечного використання мережі Інтернет</w:t>
            </w:r>
          </w:p>
        </w:tc>
        <w:tc>
          <w:tcPr>
            <w:tcW w:w="1084" w:type="dxa"/>
            <w:gridSpan w:val="2"/>
            <w:shd w:val="clear" w:color="auto" w:fill="7030A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7030A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7030A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7030A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FA2646">
        <w:trPr>
          <w:trHeight w:hRule="exact" w:val="661"/>
          <w:jc w:val="center"/>
        </w:trPr>
        <w:tc>
          <w:tcPr>
            <w:tcW w:w="787" w:type="dxa"/>
            <w:vMerge/>
            <w:shd w:val="clear" w:color="auto" w:fill="FFFFFF"/>
            <w:textDirection w:val="btLr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9" w:type="dxa"/>
            <w:shd w:val="clear" w:color="auto" w:fill="FFFFFF"/>
            <w:vAlign w:val="bottom"/>
          </w:tcPr>
          <w:p w:rsidR="007D6B18" w:rsidRDefault="007D6B18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82" w:lineRule="exact"/>
              <w:ind w:left="177"/>
              <w:jc w:val="both"/>
              <w:rPr>
                <w:rStyle w:val="Arial7pt1"/>
                <w:rFonts w:ascii="Times New Roman" w:hAnsi="Times New Roman" w:cs="Times New Roman"/>
                <w:sz w:val="16"/>
                <w:szCs w:val="16"/>
              </w:rPr>
            </w:pPr>
          </w:p>
          <w:p w:rsidR="00D93EEB" w:rsidRDefault="00D93EEB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82" w:lineRule="exact"/>
              <w:ind w:left="177"/>
              <w:jc w:val="both"/>
              <w:rPr>
                <w:rStyle w:val="Arial7pt1"/>
                <w:rFonts w:ascii="Times New Roman" w:hAnsi="Times New Roman" w:cs="Times New Roman"/>
                <w:sz w:val="16"/>
                <w:szCs w:val="16"/>
              </w:rPr>
            </w:pPr>
            <w:r w:rsidRPr="003F2662">
              <w:rPr>
                <w:rStyle w:val="Arial7pt1"/>
                <w:rFonts w:ascii="Times New Roman" w:hAnsi="Times New Roman" w:cs="Times New Roman"/>
                <w:sz w:val="16"/>
                <w:szCs w:val="16"/>
              </w:rPr>
              <w:t>Критерій 1.1.7. 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      </w:r>
          </w:p>
          <w:p w:rsidR="007D6B18" w:rsidRPr="003F2662" w:rsidRDefault="007D6B18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82" w:lineRule="exact"/>
              <w:ind w:left="177"/>
              <w:jc w:val="both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FA2646">
        <w:trPr>
          <w:trHeight w:hRule="exact" w:val="373"/>
          <w:jc w:val="center"/>
        </w:trPr>
        <w:tc>
          <w:tcPr>
            <w:tcW w:w="787" w:type="dxa"/>
            <w:vMerge/>
            <w:shd w:val="clear" w:color="auto" w:fill="FFFFFF"/>
            <w:textDirection w:val="btLr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9" w:type="dxa"/>
            <w:shd w:val="clear" w:color="auto" w:fill="FFFFFF"/>
          </w:tcPr>
          <w:p w:rsidR="007D6B18" w:rsidRDefault="007D6B18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40" w:lineRule="exact"/>
              <w:ind w:left="177"/>
              <w:jc w:val="both"/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</w:pPr>
          </w:p>
          <w:p w:rsidR="00D93EEB" w:rsidRPr="003F2662" w:rsidRDefault="00D93EEB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40" w:lineRule="exact"/>
              <w:ind w:left="177"/>
              <w:jc w:val="both"/>
              <w:rPr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1.1.7.1. У закладі освіти налагоджено систему роботи з адаптації та інтеграції здобувачів освіти до освітнього процесу</w:t>
            </w:r>
          </w:p>
        </w:tc>
        <w:tc>
          <w:tcPr>
            <w:tcW w:w="1084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FA2646">
        <w:trPr>
          <w:trHeight w:hRule="exact" w:val="373"/>
          <w:jc w:val="center"/>
        </w:trPr>
        <w:tc>
          <w:tcPr>
            <w:tcW w:w="787" w:type="dxa"/>
            <w:vMerge/>
            <w:shd w:val="clear" w:color="auto" w:fill="FFFFFF"/>
            <w:textDirection w:val="btLr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9" w:type="dxa"/>
            <w:shd w:val="clear" w:color="auto" w:fill="FFFFFF"/>
          </w:tcPr>
          <w:p w:rsidR="007D6B18" w:rsidRDefault="007D6B18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40" w:lineRule="exact"/>
              <w:ind w:left="177"/>
              <w:jc w:val="both"/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</w:pPr>
          </w:p>
          <w:p w:rsidR="00D93EEB" w:rsidRPr="003F2662" w:rsidRDefault="00D93EEB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40" w:lineRule="exact"/>
              <w:ind w:left="177"/>
              <w:jc w:val="both"/>
              <w:rPr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1.1.7.2.Заклад освіти сприяє адаптації педагогічних працівників до професійної діяльності</w:t>
            </w:r>
          </w:p>
        </w:tc>
        <w:tc>
          <w:tcPr>
            <w:tcW w:w="1084" w:type="dxa"/>
            <w:gridSpan w:val="2"/>
            <w:shd w:val="clear" w:color="auto" w:fill="7030A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7030A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7030A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7030A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FA2646">
        <w:trPr>
          <w:trHeight w:hRule="exact" w:val="373"/>
          <w:jc w:val="center"/>
        </w:trPr>
        <w:tc>
          <w:tcPr>
            <w:tcW w:w="787" w:type="dxa"/>
            <w:vMerge/>
            <w:shd w:val="clear" w:color="auto" w:fill="FFFFFF"/>
            <w:textDirection w:val="btLr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9" w:type="dxa"/>
            <w:shd w:val="clear" w:color="auto" w:fill="FFFFFF"/>
          </w:tcPr>
          <w:p w:rsidR="007D6B18" w:rsidRDefault="007D6B18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40" w:lineRule="exact"/>
              <w:ind w:left="177"/>
              <w:jc w:val="both"/>
              <w:rPr>
                <w:rStyle w:val="Arial7pt1"/>
                <w:rFonts w:ascii="Times New Roman" w:hAnsi="Times New Roman" w:cs="Times New Roman"/>
                <w:sz w:val="16"/>
                <w:szCs w:val="16"/>
              </w:rPr>
            </w:pPr>
          </w:p>
          <w:p w:rsidR="00D93EEB" w:rsidRPr="003F2662" w:rsidRDefault="00D93EEB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40" w:lineRule="exact"/>
              <w:ind w:left="177"/>
              <w:jc w:val="both"/>
              <w:rPr>
                <w:sz w:val="16"/>
                <w:szCs w:val="16"/>
              </w:rPr>
            </w:pPr>
            <w:r w:rsidRPr="003F2662">
              <w:rPr>
                <w:rStyle w:val="Arial7pt1"/>
                <w:rFonts w:ascii="Times New Roman" w:hAnsi="Times New Roman" w:cs="Times New Roman"/>
                <w:sz w:val="16"/>
                <w:szCs w:val="16"/>
              </w:rPr>
              <w:t>Критерій 1.2.1. Заклад освіти планує та реалізує діяльність щодо запобігання будь-яким проявам дискримінації, булінгу в закладі</w:t>
            </w:r>
          </w:p>
        </w:tc>
        <w:tc>
          <w:tcPr>
            <w:tcW w:w="1084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shd w:val="clear" w:color="auto" w:fill="FFFFFF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FA2646">
        <w:trPr>
          <w:trHeight w:hRule="exact" w:val="317"/>
          <w:jc w:val="center"/>
        </w:trPr>
        <w:tc>
          <w:tcPr>
            <w:tcW w:w="787" w:type="dxa"/>
            <w:vMerge/>
            <w:shd w:val="clear" w:color="auto" w:fill="FFFFFF"/>
            <w:textDirection w:val="btLr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9" w:type="dxa"/>
            <w:shd w:val="clear" w:color="auto" w:fill="FFFFFF"/>
          </w:tcPr>
          <w:p w:rsidR="007D6B18" w:rsidRDefault="007D6B18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40" w:lineRule="exact"/>
              <w:ind w:left="177"/>
              <w:jc w:val="both"/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</w:pPr>
          </w:p>
          <w:p w:rsidR="00D93EEB" w:rsidRPr="003F2662" w:rsidRDefault="00D93EEB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40" w:lineRule="exact"/>
              <w:ind w:left="177"/>
              <w:jc w:val="both"/>
              <w:rPr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1.2.1.1. У закладі освіти розроблено план заходів із запобігання та протидії булінгу</w:t>
            </w:r>
          </w:p>
        </w:tc>
        <w:tc>
          <w:tcPr>
            <w:tcW w:w="1084" w:type="dxa"/>
            <w:gridSpan w:val="2"/>
            <w:shd w:val="clear" w:color="auto" w:fill="7030A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shd w:val="clear" w:color="auto" w:fill="7030A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7030A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shd w:val="clear" w:color="auto" w:fill="7030A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FA2646">
        <w:trPr>
          <w:trHeight w:hRule="exact" w:val="373"/>
          <w:jc w:val="center"/>
        </w:trPr>
        <w:tc>
          <w:tcPr>
            <w:tcW w:w="787" w:type="dxa"/>
            <w:vMerge/>
            <w:shd w:val="clear" w:color="auto" w:fill="FFFFFF"/>
            <w:textDirection w:val="btLr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9" w:type="dxa"/>
            <w:shd w:val="clear" w:color="auto" w:fill="FFFFFF"/>
          </w:tcPr>
          <w:p w:rsidR="007D6B18" w:rsidRDefault="007D6B18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40" w:lineRule="exact"/>
              <w:ind w:left="177"/>
              <w:jc w:val="both"/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</w:pPr>
          </w:p>
          <w:p w:rsidR="00D93EEB" w:rsidRPr="003F2662" w:rsidRDefault="00D93EEB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40" w:lineRule="exact"/>
              <w:ind w:left="177"/>
              <w:jc w:val="both"/>
              <w:rPr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1.2.1.2. У закладі освіти реалізуються заходи із запобігання проявам дискримінації</w:t>
            </w:r>
          </w:p>
        </w:tc>
        <w:tc>
          <w:tcPr>
            <w:tcW w:w="1084" w:type="dxa"/>
            <w:gridSpan w:val="2"/>
            <w:shd w:val="clear" w:color="auto" w:fill="FFFF0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shd w:val="clear" w:color="auto" w:fill="FFFF0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FFFFFF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shd w:val="clear" w:color="auto" w:fill="FFFFFF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BF3A21">
        <w:trPr>
          <w:trHeight w:hRule="exact" w:val="368"/>
          <w:jc w:val="center"/>
        </w:trPr>
        <w:tc>
          <w:tcPr>
            <w:tcW w:w="787" w:type="dxa"/>
            <w:vMerge/>
            <w:shd w:val="clear" w:color="auto" w:fill="FFFFFF"/>
            <w:textDirection w:val="btLr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9" w:type="dxa"/>
            <w:shd w:val="clear" w:color="auto" w:fill="FFFFFF"/>
          </w:tcPr>
          <w:p w:rsidR="007D6B18" w:rsidRDefault="007D6B18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40" w:lineRule="exact"/>
              <w:ind w:left="177"/>
              <w:jc w:val="center"/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</w:pPr>
          </w:p>
          <w:p w:rsidR="00D93EEB" w:rsidRPr="003F2662" w:rsidRDefault="00D93EEB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177"/>
              </w:tabs>
              <w:spacing w:line="140" w:lineRule="exact"/>
              <w:ind w:left="177"/>
              <w:rPr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1.2.1.3. Частка здобувачів освіти і педагогічних працівників, які вважають освітнє середовище безпечним і психологічно комфортним</w:t>
            </w:r>
          </w:p>
        </w:tc>
        <w:tc>
          <w:tcPr>
            <w:tcW w:w="1084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FA2646">
        <w:trPr>
          <w:trHeight w:hRule="exact" w:val="472"/>
          <w:jc w:val="center"/>
        </w:trPr>
        <w:tc>
          <w:tcPr>
            <w:tcW w:w="787" w:type="dxa"/>
            <w:vMerge/>
            <w:shd w:val="clear" w:color="auto" w:fill="FFFFFF"/>
            <w:textDirection w:val="btLr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9" w:type="dxa"/>
            <w:shd w:val="clear" w:color="auto" w:fill="FFFFFF"/>
            <w:vAlign w:val="bottom"/>
          </w:tcPr>
          <w:p w:rsidR="00D93EEB" w:rsidRDefault="00D93EEB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82" w:lineRule="exact"/>
              <w:ind w:left="177"/>
              <w:jc w:val="both"/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1.2.1.4. Керівництво та педагогічні працівники закладу освіти проходять навчання, ознайомлюються з нормативно-правовими документами щодо виявлення ознак булінгу, іншого насильства та запобігання йому</w:t>
            </w:r>
          </w:p>
          <w:p w:rsidR="007D6B18" w:rsidRPr="003F2662" w:rsidRDefault="007D6B18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82" w:lineRule="exact"/>
              <w:ind w:left="177"/>
              <w:jc w:val="both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FFFF0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shd w:val="clear" w:color="auto" w:fill="FFFF0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FA2646">
        <w:trPr>
          <w:trHeight w:hRule="exact" w:val="373"/>
          <w:jc w:val="center"/>
        </w:trPr>
        <w:tc>
          <w:tcPr>
            <w:tcW w:w="787" w:type="dxa"/>
            <w:vMerge/>
            <w:shd w:val="clear" w:color="auto" w:fill="FFFFFF"/>
            <w:textDirection w:val="btLr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9" w:type="dxa"/>
            <w:shd w:val="clear" w:color="auto" w:fill="FFFFFF"/>
            <w:vAlign w:val="bottom"/>
          </w:tcPr>
          <w:p w:rsidR="00D93EEB" w:rsidRDefault="00D93EEB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87" w:lineRule="exact"/>
              <w:ind w:left="177"/>
              <w:jc w:val="both"/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1.2.1.5, Заклад освіти співпрацює з представниками правоохоронних органів, іншими фахівцями з питань запобігання та протидії булінгу</w:t>
            </w:r>
          </w:p>
          <w:p w:rsidR="007D6B18" w:rsidRPr="003F2662" w:rsidRDefault="007D6B18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87" w:lineRule="exact"/>
              <w:ind w:left="177"/>
              <w:jc w:val="both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7030A0"/>
          </w:tcPr>
          <w:p w:rsidR="00D93EEB" w:rsidRPr="008A674F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  <w:highlight w:val="darkMagenta"/>
              </w:rPr>
            </w:pPr>
          </w:p>
        </w:tc>
        <w:tc>
          <w:tcPr>
            <w:tcW w:w="859" w:type="dxa"/>
            <w:gridSpan w:val="2"/>
            <w:shd w:val="clear" w:color="auto" w:fill="7030A0"/>
          </w:tcPr>
          <w:p w:rsidR="00D93EEB" w:rsidRPr="008A674F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  <w:highlight w:val="darkMagenta"/>
              </w:rPr>
            </w:pPr>
          </w:p>
        </w:tc>
        <w:tc>
          <w:tcPr>
            <w:tcW w:w="845" w:type="dxa"/>
            <w:gridSpan w:val="2"/>
            <w:shd w:val="clear" w:color="auto" w:fill="7030A0"/>
          </w:tcPr>
          <w:p w:rsidR="00D93EEB" w:rsidRPr="008A674F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  <w:highlight w:val="darkMagenta"/>
              </w:rPr>
            </w:pPr>
          </w:p>
        </w:tc>
        <w:tc>
          <w:tcPr>
            <w:tcW w:w="840" w:type="dxa"/>
            <w:shd w:val="clear" w:color="auto" w:fill="7030A0"/>
          </w:tcPr>
          <w:p w:rsidR="00D93EEB" w:rsidRPr="008A674F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  <w:highlight w:val="darkMagenta"/>
              </w:rPr>
            </w:pPr>
          </w:p>
        </w:tc>
      </w:tr>
      <w:tr w:rsidR="00D93EEB" w:rsidRPr="003F2662" w:rsidTr="00BF3A21">
        <w:trPr>
          <w:trHeight w:hRule="exact" w:val="470"/>
          <w:jc w:val="center"/>
        </w:trPr>
        <w:tc>
          <w:tcPr>
            <w:tcW w:w="787" w:type="dxa"/>
            <w:vMerge/>
            <w:shd w:val="clear" w:color="auto" w:fill="FFFFFF"/>
            <w:textDirection w:val="btLr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9" w:type="dxa"/>
            <w:shd w:val="clear" w:color="auto" w:fill="FFFFFF"/>
            <w:vAlign w:val="bottom"/>
          </w:tcPr>
          <w:p w:rsidR="00D93EEB" w:rsidRDefault="00D93EEB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82" w:lineRule="exact"/>
              <w:ind w:left="177"/>
              <w:jc w:val="both"/>
              <w:rPr>
                <w:rStyle w:val="Arial7pt1"/>
                <w:rFonts w:ascii="Times New Roman" w:hAnsi="Times New Roman" w:cs="Times New Roman"/>
                <w:sz w:val="16"/>
                <w:szCs w:val="16"/>
              </w:rPr>
            </w:pPr>
            <w:r w:rsidRPr="003F2662">
              <w:rPr>
                <w:rStyle w:val="Arial7pt1"/>
                <w:rFonts w:ascii="Times New Roman" w:hAnsi="Times New Roman" w:cs="Times New Roman"/>
                <w:sz w:val="16"/>
                <w:szCs w:val="16"/>
              </w:rPr>
              <w:t>Критерій 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  <w:p w:rsidR="007D6B18" w:rsidRPr="003F2662" w:rsidRDefault="007D6B18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82" w:lineRule="exact"/>
              <w:ind w:left="177"/>
              <w:jc w:val="both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FA2646">
        <w:trPr>
          <w:trHeight w:hRule="exact" w:val="378"/>
          <w:jc w:val="center"/>
        </w:trPr>
        <w:tc>
          <w:tcPr>
            <w:tcW w:w="787" w:type="dxa"/>
            <w:vMerge/>
            <w:shd w:val="clear" w:color="auto" w:fill="FFFFFF"/>
            <w:textDirection w:val="btLr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9" w:type="dxa"/>
            <w:shd w:val="clear" w:color="auto" w:fill="FFFFFF"/>
            <w:vAlign w:val="bottom"/>
          </w:tcPr>
          <w:p w:rsidR="00D93EEB" w:rsidRPr="003F2662" w:rsidRDefault="00D93EEB" w:rsidP="00FA2646">
            <w:pPr>
              <w:pStyle w:val="1"/>
              <w:framePr w:w="15581" w:wrap="notBeside" w:vAnchor="text" w:hAnchor="page" w:x="903" w:y="209"/>
              <w:shd w:val="clear" w:color="auto" w:fill="auto"/>
              <w:tabs>
                <w:tab w:val="left" w:pos="993"/>
              </w:tabs>
              <w:spacing w:line="182" w:lineRule="exact"/>
              <w:ind w:left="177"/>
              <w:jc w:val="both"/>
              <w:rPr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1.2.2.1. У закладі освіти оприлюднені правила поведінки, спрямовані на формування позитивної мотивації у поведінці учасників освітнього процесу та реалізацію підходу, заснованого на правах людини</w:t>
            </w:r>
          </w:p>
        </w:tc>
        <w:tc>
          <w:tcPr>
            <w:tcW w:w="1084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shd w:val="clear" w:color="auto" w:fill="00B050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</w:tcPr>
          <w:p w:rsidR="00D93EEB" w:rsidRPr="003F2662" w:rsidRDefault="00D93EEB" w:rsidP="00FA2646">
            <w:pPr>
              <w:framePr w:w="15581" w:wrap="notBeside" w:vAnchor="text" w:hAnchor="page" w:x="903" w:y="209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28CF" w:rsidRPr="003F2662" w:rsidRDefault="00C028CF" w:rsidP="007D6B18">
      <w:pPr>
        <w:tabs>
          <w:tab w:val="left" w:pos="993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1395"/>
        <w:gridCol w:w="720"/>
        <w:gridCol w:w="1065"/>
        <w:gridCol w:w="49"/>
        <w:gridCol w:w="825"/>
        <w:gridCol w:w="20"/>
        <w:gridCol w:w="10"/>
        <w:gridCol w:w="833"/>
      </w:tblGrid>
      <w:tr w:rsidR="00D93EEB" w:rsidRPr="003F2662" w:rsidTr="00BF3A21">
        <w:trPr>
          <w:trHeight w:hRule="exact" w:val="384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40" w:lineRule="exact"/>
              <w:ind w:left="177"/>
              <w:jc w:val="both"/>
              <w:rPr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І.2.2.2. Частка учасників освітнього процесу, ознайомлених із правилами поведінки у закладі освіти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:rsidR="00D93EEB" w:rsidRPr="008D016E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:rsidR="00D93EEB" w:rsidRPr="008D016E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8D016E">
        <w:trPr>
          <w:trHeight w:hRule="exact" w:val="403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40" w:lineRule="exact"/>
              <w:ind w:left="177"/>
              <w:jc w:val="both"/>
              <w:rPr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1.2.2.3. Учасники освітнього процесу дотримуються прийнятих у закладі освіти правил поведінки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551CBA">
        <w:trPr>
          <w:trHeight w:hRule="exact" w:val="374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EB" w:rsidRPr="003F2662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82" w:lineRule="exact"/>
              <w:ind w:left="177"/>
              <w:jc w:val="both"/>
              <w:rPr>
                <w:sz w:val="16"/>
                <w:szCs w:val="16"/>
              </w:rPr>
            </w:pPr>
            <w:r w:rsidRPr="003F2662">
              <w:rPr>
                <w:rStyle w:val="Arial7pt1"/>
                <w:rFonts w:ascii="Times New Roman" w:hAnsi="Times New Roman" w:cs="Times New Roman"/>
                <w:sz w:val="16"/>
                <w:szCs w:val="16"/>
              </w:rPr>
              <w:t>Критерій 1.2.3. Керівник та заступники керівника (далі - керівництво) закладу освіти, педагогічні працівники протидіють булінгу, іншому насильству, дотримуються порядку реагування на їх прояви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551CBA">
        <w:trPr>
          <w:trHeight w:hRule="exact" w:val="379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EB" w:rsidRPr="003F2662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87" w:lineRule="exact"/>
              <w:ind w:left="177"/>
              <w:jc w:val="both"/>
              <w:rPr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1.2.3.1. З метою запобігання різним проявам насильства (у закладі освіти та/або вдома) здійснюється аналіз причин відсутності здобувачів освіти на заняттях та вживаються відповідні заходи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551CBA">
        <w:trPr>
          <w:trHeight w:hRule="exact" w:val="379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40" w:lineRule="exact"/>
              <w:ind w:left="177"/>
              <w:jc w:val="both"/>
              <w:rPr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1.2.3.2. Заклад освіти реагує на звернення про випадки булінгу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551CBA">
        <w:trPr>
          <w:trHeight w:hRule="exact" w:val="379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EB" w:rsidRPr="003F2662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82" w:lineRule="exact"/>
              <w:ind w:left="177"/>
              <w:jc w:val="both"/>
              <w:rPr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1.2.3.3. Психологічна служба (практичний психолог, соціальний педагог) закладу освіти здійснює системну роботу з виявлення , реагування та запобігання булінгу, іншому насильству (діагностування, індивідуальна робота, тренінгові заняття)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551CBA">
        <w:trPr>
          <w:trHeight w:hRule="exact" w:val="374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EB" w:rsidRPr="003F2662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82" w:lineRule="exact"/>
              <w:ind w:left="177"/>
              <w:jc w:val="both"/>
              <w:rPr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1.2.3.4. Частка здобувачів освіти (в тому числі із соціально-вразливих груп), які в разі потреби отримують у закладі освіти психолого- соціальну підтримку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551CBA">
        <w:trPr>
          <w:trHeight w:hRule="exact" w:val="384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EB" w:rsidRPr="003F2662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87" w:lineRule="exact"/>
              <w:ind w:left="177"/>
              <w:jc w:val="both"/>
              <w:rPr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1.2.3.5, Заклад освіти у випадку виявлення фактів булінгу та іншого насильства повідомляє органи та служби у справах дітей, правоохоронні органи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D93EEB">
        <w:trPr>
          <w:trHeight w:hRule="exact" w:val="494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EB" w:rsidRPr="007C4A1E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97" w:lineRule="exact"/>
              <w:jc w:val="center"/>
            </w:pPr>
            <w:r w:rsidRPr="007C4A1E">
              <w:rPr>
                <w:rStyle w:val="Arial7pt0"/>
                <w:rFonts w:ascii="Times New Roman" w:hAnsi="Times New Roman" w:cs="Times New Roman"/>
                <w:sz w:val="20"/>
                <w:szCs w:val="20"/>
              </w:rPr>
              <w:t>Система оцінювання здобувачів освіти</w:t>
            </w: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EB" w:rsidRPr="003F2662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240" w:lineRule="exact"/>
              <w:ind w:left="177"/>
              <w:jc w:val="center"/>
              <w:rPr>
                <w:sz w:val="16"/>
                <w:szCs w:val="16"/>
              </w:rPr>
            </w:pPr>
            <w:r w:rsidRPr="003F2662">
              <w:rPr>
                <w:rStyle w:val="Arial7pt0"/>
                <w:rFonts w:ascii="Times New Roman" w:hAnsi="Times New Roman" w:cs="Times New Roman"/>
                <w:sz w:val="16"/>
                <w:szCs w:val="16"/>
              </w:rPr>
              <w:t>Напрям 2. Система оцінювання здобувачів освіти.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BF3A21">
        <w:trPr>
          <w:trHeight w:hRule="exact" w:val="379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93EEB" w:rsidRPr="007C4A1E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40" w:lineRule="exact"/>
              <w:ind w:left="177"/>
              <w:jc w:val="both"/>
              <w:rPr>
                <w:sz w:val="16"/>
                <w:szCs w:val="16"/>
              </w:rPr>
            </w:pPr>
            <w:r w:rsidRPr="003F2662">
              <w:rPr>
                <w:rStyle w:val="Arial7pt1"/>
                <w:rFonts w:ascii="Times New Roman" w:hAnsi="Times New Roman" w:cs="Times New Roman"/>
                <w:sz w:val="16"/>
                <w:szCs w:val="16"/>
              </w:rPr>
              <w:t>Критерій 2.2.1. У закладі освіти здійснюється аналіз результатів навчання здобувачів освіти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551CBA">
        <w:trPr>
          <w:trHeight w:hRule="exact" w:val="350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93EEB" w:rsidRPr="007C4A1E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40" w:lineRule="exact"/>
              <w:ind w:left="177"/>
              <w:jc w:val="both"/>
              <w:rPr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2.2.1.1. У закладі освіти систематично проводяться моніторинги результатів навчання здобувачів освіти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551CBA">
        <w:trPr>
          <w:trHeight w:hRule="exact" w:val="379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93EEB" w:rsidRPr="007C4A1E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EB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87" w:lineRule="exact"/>
              <w:ind w:left="177"/>
              <w:jc w:val="both"/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2.2.1.2. За результатами моніторингів здійснюється аналіз результатів навчання здобувачів освіти, приймаються рішення щодо їх коригування</w:t>
            </w:r>
          </w:p>
          <w:p w:rsidR="007C4A1E" w:rsidRPr="003F2662" w:rsidRDefault="007C4A1E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87" w:lineRule="exact"/>
              <w:ind w:left="177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BF3A21">
        <w:trPr>
          <w:trHeight w:hRule="exact" w:val="379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93EEB" w:rsidRPr="007C4A1E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A1E" w:rsidRDefault="007C4A1E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40" w:lineRule="exact"/>
              <w:ind w:left="177"/>
              <w:jc w:val="both"/>
              <w:rPr>
                <w:rStyle w:val="Arial7pt1"/>
                <w:rFonts w:ascii="Times New Roman" w:hAnsi="Times New Roman" w:cs="Times New Roman"/>
                <w:sz w:val="16"/>
                <w:szCs w:val="16"/>
              </w:rPr>
            </w:pPr>
          </w:p>
          <w:p w:rsidR="00D93EEB" w:rsidRPr="003F2662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40" w:lineRule="exact"/>
              <w:ind w:left="177"/>
              <w:jc w:val="both"/>
              <w:rPr>
                <w:sz w:val="16"/>
                <w:szCs w:val="16"/>
              </w:rPr>
            </w:pPr>
            <w:r w:rsidRPr="003F2662">
              <w:rPr>
                <w:rStyle w:val="Arial7pt1"/>
                <w:rFonts w:ascii="Times New Roman" w:hAnsi="Times New Roman" w:cs="Times New Roman"/>
                <w:sz w:val="16"/>
                <w:szCs w:val="16"/>
              </w:rPr>
              <w:t>Критерій 2.2.2. У закладі впроваджується система формувального оцінювання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551CBA">
        <w:trPr>
          <w:trHeight w:hRule="exact" w:val="374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93EEB" w:rsidRPr="007C4A1E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EB" w:rsidRPr="003F2662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82" w:lineRule="exact"/>
              <w:ind w:left="177"/>
              <w:jc w:val="both"/>
              <w:rPr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2.2.2.1. Педагогічні працівники за допомогою оцінювання відстежують особистісний поступ здобувачів освіти, формують у них позитивну самооцінку, відзначають досягнення, підтримують бажання навчатися, запобігають побоюванням помилитися</w:t>
            </w:r>
            <w:r w:rsidR="00551CBA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 xml:space="preserve"> (поч. школа)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7C4A1E">
        <w:trPr>
          <w:trHeight w:hRule="exact" w:val="684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EB" w:rsidRPr="007C4A1E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after="60" w:line="140" w:lineRule="exact"/>
              <w:jc w:val="center"/>
            </w:pPr>
            <w:r w:rsidRPr="007C4A1E">
              <w:rPr>
                <w:rStyle w:val="Arial7pt0"/>
                <w:rFonts w:ascii="Times New Roman" w:hAnsi="Times New Roman" w:cs="Times New Roman"/>
                <w:sz w:val="20"/>
                <w:szCs w:val="20"/>
              </w:rPr>
              <w:t>Педагогічна</w:t>
            </w:r>
          </w:p>
          <w:p w:rsidR="00D93EEB" w:rsidRPr="007C4A1E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before="60" w:line="140" w:lineRule="exact"/>
              <w:jc w:val="center"/>
            </w:pPr>
            <w:r w:rsidRPr="007C4A1E">
              <w:rPr>
                <w:rStyle w:val="Arial7pt0"/>
                <w:rFonts w:ascii="Times New Roman" w:hAnsi="Times New Roman" w:cs="Times New Roman"/>
                <w:sz w:val="20"/>
                <w:szCs w:val="20"/>
              </w:rPr>
              <w:t>діяльність</w:t>
            </w: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EB" w:rsidRPr="007C4A1E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after="60" w:line="140" w:lineRule="exact"/>
              <w:ind w:left="177"/>
              <w:rPr>
                <w:rFonts w:eastAsia="Arial"/>
                <w:b/>
                <w:bCs/>
              </w:rPr>
            </w:pPr>
            <w:r w:rsidRPr="007C4A1E">
              <w:rPr>
                <w:rStyle w:val="Arial7pt0"/>
                <w:rFonts w:ascii="Times New Roman" w:hAnsi="Times New Roman" w:cs="Times New Roman"/>
                <w:sz w:val="20"/>
                <w:szCs w:val="20"/>
              </w:rPr>
              <w:t>Напрям 3. Педагогічна діяльність. Постійне підвищення професійного рівня і педагогічної майстерності педагогічних</w:t>
            </w:r>
          </w:p>
          <w:p w:rsidR="00D93EEB" w:rsidRDefault="007C4A1E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before="60" w:line="140" w:lineRule="exact"/>
              <w:ind w:left="177"/>
              <w:rPr>
                <w:rStyle w:val="Arial7pt0"/>
                <w:rFonts w:ascii="Times New Roman" w:hAnsi="Times New Roman" w:cs="Times New Roman"/>
                <w:sz w:val="20"/>
                <w:szCs w:val="20"/>
              </w:rPr>
            </w:pPr>
            <w:r w:rsidRPr="007C4A1E">
              <w:rPr>
                <w:rStyle w:val="Arial7pt0"/>
                <w:rFonts w:ascii="Times New Roman" w:hAnsi="Times New Roman" w:cs="Times New Roman"/>
                <w:sz w:val="20"/>
                <w:szCs w:val="20"/>
              </w:rPr>
              <w:t>П</w:t>
            </w:r>
            <w:r w:rsidR="00D93EEB" w:rsidRPr="007C4A1E">
              <w:rPr>
                <w:rStyle w:val="Arial7pt0"/>
                <w:rFonts w:ascii="Times New Roman" w:hAnsi="Times New Roman" w:cs="Times New Roman"/>
                <w:sz w:val="20"/>
                <w:szCs w:val="20"/>
              </w:rPr>
              <w:t>рацівників</w:t>
            </w:r>
          </w:p>
          <w:p w:rsidR="007C4A1E" w:rsidRPr="003F2662" w:rsidRDefault="007C4A1E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before="60" w:line="140" w:lineRule="exact"/>
              <w:ind w:left="177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BF3A21">
        <w:trPr>
          <w:trHeight w:hRule="exact" w:val="43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93EEB" w:rsidRPr="007C4A1E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EB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82" w:lineRule="exact"/>
              <w:ind w:left="177"/>
              <w:jc w:val="both"/>
              <w:rPr>
                <w:rStyle w:val="Arial7pt1"/>
                <w:rFonts w:ascii="Times New Roman" w:hAnsi="Times New Roman" w:cs="Times New Roman"/>
                <w:sz w:val="16"/>
                <w:szCs w:val="16"/>
              </w:rPr>
            </w:pPr>
            <w:r w:rsidRPr="003F2662">
              <w:rPr>
                <w:rStyle w:val="Arial7pt1"/>
                <w:rFonts w:ascii="Times New Roman" w:hAnsi="Times New Roman" w:cs="Times New Roman"/>
                <w:sz w:val="16"/>
                <w:szCs w:val="16"/>
              </w:rPr>
              <w:t>Критерій 3.2.1. Педагогічні працівники сприяють формуванню, забезпечують власний професійний розвиток і підвищення кваліфікації, у тому числі щодо методик роботи з дітьми з особливими освітніми потребами</w:t>
            </w:r>
          </w:p>
          <w:p w:rsidR="007C4A1E" w:rsidRPr="003F2662" w:rsidRDefault="007C4A1E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82" w:lineRule="exact"/>
              <w:ind w:left="177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551CBA">
        <w:trPr>
          <w:trHeight w:hRule="exact" w:val="379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93EEB" w:rsidRPr="007C4A1E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EB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82" w:lineRule="exact"/>
              <w:ind w:left="177"/>
              <w:jc w:val="both"/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3.2.1.1. Частка педагогічних працівників закладу освіти, які обирають різні види, форми і напрямки підвищення рівня своєї професійної майстерності</w:t>
            </w:r>
          </w:p>
          <w:p w:rsidR="007C4A1E" w:rsidRPr="003F2662" w:rsidRDefault="007C4A1E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82" w:lineRule="exact"/>
              <w:ind w:left="177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BF3A21">
        <w:trPr>
          <w:trHeight w:hRule="exact" w:val="464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93EEB" w:rsidRPr="007C4A1E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EEB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87" w:lineRule="exact"/>
              <w:ind w:left="177"/>
              <w:jc w:val="both"/>
              <w:rPr>
                <w:rStyle w:val="Arial7pt1"/>
                <w:rFonts w:ascii="Times New Roman" w:hAnsi="Times New Roman" w:cs="Times New Roman"/>
                <w:sz w:val="16"/>
                <w:szCs w:val="16"/>
              </w:rPr>
            </w:pPr>
            <w:r w:rsidRPr="003F2662">
              <w:rPr>
                <w:rStyle w:val="Arial7pt1"/>
                <w:rFonts w:ascii="Times New Roman" w:hAnsi="Times New Roman" w:cs="Times New Roman"/>
                <w:sz w:val="16"/>
                <w:szCs w:val="16"/>
              </w:rPr>
              <w:t>Критерій 3.2.2. Педагогічні працівники здійснюють інноваційну освітню діяльність, беруть участь у освітніх проектах, залучаються до роботи як освітні експерти</w:t>
            </w:r>
          </w:p>
          <w:p w:rsidR="007C4A1E" w:rsidRPr="003F2662" w:rsidRDefault="007C4A1E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87" w:lineRule="exact"/>
              <w:ind w:left="177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551CBA">
        <w:trPr>
          <w:trHeight w:hRule="exact" w:val="571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93EEB" w:rsidRPr="007C4A1E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EB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87" w:lineRule="exact"/>
              <w:ind w:left="177"/>
              <w:jc w:val="both"/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3.2.2.1. Педагогічні працівники беруть участь в інноваційній роботі (розроблення/адаптація, впровадження освітніх технологій, експериментальна робота), ініціюють та/або реалізують освітні проекти</w:t>
            </w:r>
          </w:p>
          <w:p w:rsidR="007C4A1E" w:rsidRPr="003F2662" w:rsidRDefault="007C4A1E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87" w:lineRule="exact"/>
              <w:ind w:left="177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D93EEB">
        <w:trPr>
          <w:trHeight w:hRule="exact" w:val="499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EEB" w:rsidRPr="007C4A1E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40" w:lineRule="exact"/>
            </w:pPr>
            <w:r w:rsidRPr="007C4A1E">
              <w:rPr>
                <w:rStyle w:val="Arial7pt0"/>
                <w:rFonts w:ascii="Times New Roman" w:hAnsi="Times New Roman" w:cs="Times New Roman"/>
                <w:sz w:val="20"/>
                <w:szCs w:val="20"/>
              </w:rPr>
              <w:t>Управлінські процеси</w:t>
            </w: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A1E" w:rsidRDefault="007C4A1E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40" w:lineRule="exact"/>
              <w:ind w:left="177"/>
              <w:jc w:val="center"/>
              <w:rPr>
                <w:rStyle w:val="Arial7pt0"/>
                <w:rFonts w:ascii="Times New Roman" w:hAnsi="Times New Roman" w:cs="Times New Roman"/>
                <w:sz w:val="16"/>
                <w:szCs w:val="16"/>
              </w:rPr>
            </w:pPr>
          </w:p>
          <w:p w:rsidR="00D93EEB" w:rsidRPr="003F2662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40" w:lineRule="exact"/>
              <w:ind w:left="177"/>
              <w:jc w:val="center"/>
              <w:rPr>
                <w:sz w:val="16"/>
                <w:szCs w:val="16"/>
              </w:rPr>
            </w:pPr>
            <w:r w:rsidRPr="003F2662">
              <w:rPr>
                <w:rStyle w:val="Arial7pt0"/>
                <w:rFonts w:ascii="Times New Roman" w:hAnsi="Times New Roman" w:cs="Times New Roman"/>
                <w:sz w:val="16"/>
                <w:szCs w:val="16"/>
              </w:rPr>
              <w:t>Напрям 4. Управлінські процеси. Формування та забезпечення реалізації політики академічної доброчесності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BF3A21">
        <w:trPr>
          <w:trHeight w:hRule="exact" w:val="374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40" w:lineRule="exact"/>
              <w:ind w:left="177"/>
              <w:jc w:val="both"/>
              <w:rPr>
                <w:sz w:val="16"/>
                <w:szCs w:val="16"/>
              </w:rPr>
            </w:pPr>
            <w:r w:rsidRPr="003F2662">
              <w:rPr>
                <w:rStyle w:val="Arial7pt1"/>
                <w:rFonts w:ascii="Times New Roman" w:hAnsi="Times New Roman" w:cs="Times New Roman"/>
                <w:sz w:val="16"/>
                <w:szCs w:val="16"/>
              </w:rPr>
              <w:t>Критерій 4.5.1. Заклад освіти впроваджує політику академічної доброчесності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3544AD">
        <w:trPr>
          <w:trHeight w:hRule="exact" w:val="374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EEB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87" w:lineRule="exact"/>
              <w:ind w:left="177"/>
              <w:jc w:val="both"/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4.5.1.1. Керівництво закладу освіти забезпечує реалізацію заходів щодо формування академічної доброчесності та протидіє фактам її порушення</w:t>
            </w:r>
          </w:p>
          <w:p w:rsidR="007C4A1E" w:rsidRPr="003F2662" w:rsidRDefault="007C4A1E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87" w:lineRule="exact"/>
              <w:ind w:left="177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3544AD">
        <w:trPr>
          <w:trHeight w:hRule="exact" w:val="384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40" w:lineRule="exact"/>
              <w:ind w:left="177"/>
              <w:jc w:val="both"/>
              <w:rPr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4.5.1.2. Частка здобувачів освіти та педагогічних працівників, які поінформовані щодо дотримання академічної доброчесності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BF3A21">
        <w:trPr>
          <w:trHeight w:hRule="exact" w:val="374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40" w:lineRule="exact"/>
              <w:ind w:left="177"/>
              <w:jc w:val="both"/>
              <w:rPr>
                <w:sz w:val="16"/>
                <w:szCs w:val="16"/>
              </w:rPr>
            </w:pPr>
            <w:r w:rsidRPr="003F2662">
              <w:rPr>
                <w:rStyle w:val="Arial7pt1"/>
                <w:rFonts w:ascii="Times New Roman" w:hAnsi="Times New Roman" w:cs="Times New Roman"/>
                <w:sz w:val="16"/>
                <w:szCs w:val="16"/>
              </w:rPr>
              <w:t>Критерій 4.5.2. Керівництво закладу освіти сприяє формуванню в учасників освітнього процесу негативного ставлення до корупції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EEB" w:rsidRPr="003F2662" w:rsidTr="003544AD">
        <w:trPr>
          <w:trHeight w:hRule="exact" w:val="384"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EEB" w:rsidRPr="003F2662" w:rsidRDefault="00D93EEB" w:rsidP="00BF3A21">
            <w:pPr>
              <w:pStyle w:val="1"/>
              <w:framePr w:w="15581" w:wrap="notBeside" w:vAnchor="text" w:hAnchor="page" w:x="615" w:y="164"/>
              <w:shd w:val="clear" w:color="auto" w:fill="auto"/>
              <w:tabs>
                <w:tab w:val="left" w:pos="993"/>
              </w:tabs>
              <w:spacing w:line="182" w:lineRule="exact"/>
              <w:ind w:left="177"/>
              <w:jc w:val="both"/>
              <w:rPr>
                <w:sz w:val="16"/>
                <w:szCs w:val="16"/>
              </w:rPr>
            </w:pPr>
            <w:r w:rsidRPr="003F2662">
              <w:rPr>
                <w:rStyle w:val="Arial7pt2"/>
                <w:rFonts w:ascii="Times New Roman" w:hAnsi="Times New Roman" w:cs="Times New Roman"/>
                <w:sz w:val="16"/>
                <w:szCs w:val="16"/>
              </w:rPr>
              <w:t>Індикатор 4.5.2.1. Керівництво закладу освіти забезпечує проведення освітніх та інформаційних заходів, спрямованих на формування в учасників освітнього процесу негативного ставлення до корупції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EEB" w:rsidRPr="003F2662" w:rsidRDefault="00D93EEB" w:rsidP="00BF3A21">
            <w:pPr>
              <w:framePr w:w="15581" w:wrap="notBeside" w:vAnchor="text" w:hAnchor="page" w:x="615" w:y="164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28CF" w:rsidRPr="00D93EEB" w:rsidRDefault="00C028CF" w:rsidP="00362215">
      <w:pPr>
        <w:tabs>
          <w:tab w:val="left" w:pos="993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C028CF" w:rsidRPr="00D93EEB" w:rsidSect="00FA2646">
      <w:type w:val="continuous"/>
      <w:pgSz w:w="16838" w:h="11909" w:orient="landscape"/>
      <w:pgMar w:top="426" w:right="624" w:bottom="1004" w:left="6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DE" w:rsidRDefault="001168DE">
      <w:r>
        <w:separator/>
      </w:r>
    </w:p>
  </w:endnote>
  <w:endnote w:type="continuationSeparator" w:id="0">
    <w:p w:rsidR="001168DE" w:rsidRDefault="0011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DE" w:rsidRDefault="001168DE"/>
  </w:footnote>
  <w:footnote w:type="continuationSeparator" w:id="0">
    <w:p w:rsidR="001168DE" w:rsidRDefault="001168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028CF"/>
    <w:rsid w:val="00045001"/>
    <w:rsid w:val="00110707"/>
    <w:rsid w:val="001168DE"/>
    <w:rsid w:val="001678EC"/>
    <w:rsid w:val="003544AD"/>
    <w:rsid w:val="00362215"/>
    <w:rsid w:val="003F2662"/>
    <w:rsid w:val="00551CBA"/>
    <w:rsid w:val="0055630F"/>
    <w:rsid w:val="00765073"/>
    <w:rsid w:val="007C4A1E"/>
    <w:rsid w:val="007D6B18"/>
    <w:rsid w:val="007F1B62"/>
    <w:rsid w:val="008A674F"/>
    <w:rsid w:val="008D016E"/>
    <w:rsid w:val="00AD47EA"/>
    <w:rsid w:val="00AF43AB"/>
    <w:rsid w:val="00BF3A21"/>
    <w:rsid w:val="00C028CF"/>
    <w:rsid w:val="00D93EEB"/>
    <w:rsid w:val="00FA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EEC0"/>
  <w15:docId w15:val="{654F2341-3C4A-45D2-AC59-B183C2B2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7pt">
    <w:name w:val="Основний текст + Arial;7 pt;Напівжирни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Arial55pt">
    <w:name w:val="Основний текст + Arial;5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Calibri105pt">
    <w:name w:val="Основний текст + Calibri;10;5 pt;Напівжирни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rial7pt0">
    <w:name w:val="Основний текст + Arial;7 pt;Напівжирни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Arial7pt1">
    <w:name w:val="Основний текст + Arial;7 pt;Напівжирни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Arial7pt2">
    <w:name w:val="Основний текст + Arial;7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paragraph" w:customStyle="1" w:styleId="1">
    <w:name w:val="Основни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4858</Words>
  <Characters>2770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cp:lastModifiedBy>BOSS</cp:lastModifiedBy>
  <cp:revision>4</cp:revision>
  <dcterms:created xsi:type="dcterms:W3CDTF">2022-07-15T12:30:00Z</dcterms:created>
  <dcterms:modified xsi:type="dcterms:W3CDTF">2022-07-15T12:37:00Z</dcterms:modified>
</cp:coreProperties>
</file>